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D3" w:rsidRPr="007A6DD3" w:rsidRDefault="007A6DD3" w:rsidP="007A6DD3">
      <w:pPr>
        <w:pStyle w:val="2"/>
        <w:jc w:val="center"/>
        <w:rPr>
          <w:rFonts w:ascii="Arial" w:hAnsi="Arial" w:cs="Arial"/>
          <w:sz w:val="32"/>
          <w:szCs w:val="32"/>
        </w:rPr>
      </w:pPr>
      <w:r w:rsidRPr="007A6DD3">
        <w:rPr>
          <w:sz w:val="32"/>
          <w:szCs w:val="32"/>
        </w:rPr>
        <w:t>«Дошкольник и компьютер»</w:t>
      </w:r>
    </w:p>
    <w:p w:rsidR="007A6DD3" w:rsidRDefault="007A6DD3" w:rsidP="007A6D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 xml:space="preserve">Современные дети </w:t>
      </w:r>
      <w:proofErr w:type="gramStart"/>
      <w:r w:rsidRPr="007A6DD3">
        <w:rPr>
          <w:color w:val="000000"/>
          <w:sz w:val="28"/>
          <w:szCs w:val="28"/>
        </w:rPr>
        <w:t>очень много</w:t>
      </w:r>
      <w:proofErr w:type="gramEnd"/>
      <w:r w:rsidRPr="007A6DD3">
        <w:rPr>
          <w:color w:val="000000"/>
          <w:sz w:val="28"/>
          <w:szCs w:val="28"/>
        </w:rPr>
        <w:t xml:space="preserve"> общаются с телевидением, видео и компьютером. Если предыдущее поколение было поколением книг, то современное получает информацию через видеоряд.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 xml:space="preserve">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</w:t>
      </w:r>
      <w:proofErr w:type="gramStart"/>
      <w:r w:rsidRPr="007A6DD3">
        <w:rPr>
          <w:color w:val="000000"/>
          <w:sz w:val="28"/>
          <w:szCs w:val="28"/>
        </w:rPr>
        <w:t>на</w:t>
      </w:r>
      <w:proofErr w:type="gramEnd"/>
      <w:r w:rsidRPr="007A6DD3">
        <w:rPr>
          <w:color w:val="000000"/>
          <w:sz w:val="28"/>
          <w:szCs w:val="28"/>
        </w:rPr>
        <w:t xml:space="preserve"> реальный, но и отличающийся от него.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Компьютерные игры составлены так,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классификация, которые при стандартном обучении начинают формироваться с 6-7 лет.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Одна из важнейших функций компьютерных игр – обучающая.</w:t>
      </w:r>
      <w:r w:rsidRPr="007A6DD3">
        <w:rPr>
          <w:color w:val="000000"/>
          <w:sz w:val="28"/>
          <w:szCs w:val="28"/>
        </w:rPr>
        <w:br/>
        <w:t>Поговорим об этом подробнее и посмотрим, что же нового может дать компьютер по сравнению с живым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 обобщенными и все меньше походят на окружающие реальные предметы.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Почти все родители знают, как трудно бывает усадить малыша за занятия.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color w:val="000000"/>
          <w:sz w:val="28"/>
          <w:szCs w:val="28"/>
        </w:rPr>
        <w:t>Итак, компьютер развивает множество интеллектуальных навыков.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7A6DD3">
        <w:rPr>
          <w:b/>
          <w:bCs/>
          <w:color w:val="000000"/>
          <w:sz w:val="28"/>
          <w:szCs w:val="28"/>
        </w:rPr>
        <w:t>Но есть одно "но".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Нельзя забывать о золотой середине, о норме. Всякое лекарство может стать ядом, если принято в не разумных дозах.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lastRenderedPageBreak/>
        <w:t>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Существуют определенные ограничения по времени.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 xml:space="preserve">Так детям 3-4 лет не рекомендуется сидеть перед экраном больше 20 минут, а ребятам 6-7 лет можно увеличить время ежедневной игры до получаса. К сожалению, сейчас нередко встречаются дети, которые перешли грань </w:t>
      </w:r>
      <w:proofErr w:type="gramStart"/>
      <w:r w:rsidRPr="007A6DD3">
        <w:rPr>
          <w:color w:val="000000"/>
          <w:sz w:val="28"/>
          <w:szCs w:val="28"/>
        </w:rPr>
        <w:t>разумного</w:t>
      </w:r>
      <w:proofErr w:type="gramEnd"/>
      <w:r w:rsidRPr="007A6DD3">
        <w:rPr>
          <w:color w:val="000000"/>
          <w:sz w:val="28"/>
          <w:szCs w:val="28"/>
        </w:rPr>
        <w:t xml:space="preserve"> в общении с компьютером. 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iCs/>
          <w:color w:val="000000"/>
          <w:sz w:val="28"/>
          <w:szCs w:val="28"/>
        </w:rPr>
        <w:t>Чрезмерное общение с компьютером может не только привести к ухудшению зрения ребенка, но и отрицательно сказаться на его психическом здоровье.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iCs/>
          <w:color w:val="000000"/>
          <w:sz w:val="28"/>
          <w:szCs w:val="28"/>
        </w:rPr>
        <w:t xml:space="preserve">При всем преимуществе компьютерных 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</w:t>
      </w:r>
      <w:proofErr w:type="spellStart"/>
      <w:r w:rsidRPr="007A6DD3">
        <w:rPr>
          <w:b/>
          <w:bCs/>
          <w:iCs/>
          <w:color w:val="000000"/>
          <w:sz w:val="28"/>
          <w:szCs w:val="28"/>
        </w:rPr>
        <w:t>психоэмоциональное</w:t>
      </w:r>
      <w:proofErr w:type="spellEnd"/>
      <w:r w:rsidRPr="007A6DD3">
        <w:rPr>
          <w:b/>
          <w:bCs/>
          <w:iCs/>
          <w:color w:val="000000"/>
          <w:sz w:val="28"/>
          <w:szCs w:val="28"/>
        </w:rPr>
        <w:t xml:space="preserve"> напряжение, ставит их в состояние стресса, и тогда на смену ему приходит </w:t>
      </w:r>
      <w:proofErr w:type="spellStart"/>
      <w:r w:rsidRPr="007A6DD3">
        <w:rPr>
          <w:b/>
          <w:bCs/>
          <w:iCs/>
          <w:color w:val="000000"/>
          <w:sz w:val="28"/>
          <w:szCs w:val="28"/>
        </w:rPr>
        <w:t>псевдообщение</w:t>
      </w:r>
      <w:proofErr w:type="spellEnd"/>
      <w:r w:rsidRPr="007A6DD3">
        <w:rPr>
          <w:b/>
          <w:bCs/>
          <w:iCs/>
          <w:color w:val="000000"/>
          <w:sz w:val="28"/>
          <w:szCs w:val="28"/>
        </w:rPr>
        <w:t>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iCs/>
          <w:color w:val="000000"/>
          <w:sz w:val="28"/>
          <w:szCs w:val="28"/>
        </w:rPr>
        <w:t>Компьютер дает возможность перенестись в другой мир, который можно увидеть, с которым можно поиграть.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iCs/>
          <w:color w:val="000000"/>
          <w:sz w:val="28"/>
          <w:szCs w:val="28"/>
        </w:rPr>
        <w:t>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 компьютера.</w:t>
      </w:r>
      <w:r w:rsidRPr="007A6DD3">
        <w:rPr>
          <w:b/>
          <w:bCs/>
          <w:iCs/>
          <w:color w:val="000000"/>
          <w:sz w:val="28"/>
          <w:szCs w:val="28"/>
        </w:rPr>
        <w:br/>
        <w:t>В развитии навыков реального общения компьютерные навыки могут играть только вспомогательную роль.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b/>
          <w:bCs/>
          <w:color w:val="000000"/>
          <w:sz w:val="28"/>
          <w:szCs w:val="28"/>
        </w:rPr>
        <w:t>Как определить момент наступления утомления у детей при работе на компьютере?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При диагностике состояния детей следует ориентироваться на следующие 4 группы критериев утомления: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1. Потеря контроля над собой: ребенок трогает лицо, сосет палец, гримасничает, трясет ногами, кричит и т. п.</w:t>
      </w:r>
      <w:r w:rsidRPr="007A6DD3">
        <w:rPr>
          <w:color w:val="000000"/>
          <w:sz w:val="28"/>
          <w:szCs w:val="28"/>
        </w:rPr>
        <w:br/>
        <w:t xml:space="preserve">2. Потеря интереса к работе с ПЭВМ: частые отвлечения, разговоры, </w:t>
      </w:r>
      <w:r w:rsidRPr="007A6DD3">
        <w:rPr>
          <w:color w:val="000000"/>
          <w:sz w:val="28"/>
          <w:szCs w:val="28"/>
        </w:rPr>
        <w:lastRenderedPageBreak/>
        <w:t>переключение внимания на другие предметы, отказ от продолжения работы.</w:t>
      </w:r>
      <w:r w:rsidRPr="007A6DD3">
        <w:rPr>
          <w:color w:val="000000"/>
          <w:sz w:val="28"/>
          <w:szCs w:val="28"/>
        </w:rPr>
        <w:br/>
        <w:t>3. Полное утомление: склонение туловища на бок, на спинку стула, задирание ног с упором коленей в край стола и т. д.</w:t>
      </w:r>
      <w:r w:rsidRPr="007A6DD3">
        <w:rPr>
          <w:color w:val="000000"/>
          <w:sz w:val="28"/>
          <w:szCs w:val="28"/>
        </w:rPr>
        <w:br/>
        <w:t xml:space="preserve">4. Нервно-эмоциональные реакции: крик, подпрыгивания, </w:t>
      </w:r>
      <w:proofErr w:type="spellStart"/>
      <w:r w:rsidRPr="007A6DD3">
        <w:rPr>
          <w:color w:val="000000"/>
          <w:sz w:val="28"/>
          <w:szCs w:val="28"/>
        </w:rPr>
        <w:t>пританцовывание</w:t>
      </w:r>
      <w:proofErr w:type="spellEnd"/>
      <w:r w:rsidRPr="007A6DD3">
        <w:rPr>
          <w:color w:val="000000"/>
          <w:sz w:val="28"/>
          <w:szCs w:val="28"/>
        </w:rPr>
        <w:t>, истерический смех и др.</w:t>
      </w:r>
    </w:p>
    <w:p w:rsidR="007A6DD3" w:rsidRPr="007A6DD3" w:rsidRDefault="007A6DD3" w:rsidP="007A6DD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7A6DD3">
        <w:rPr>
          <w:color w:val="000000"/>
          <w:sz w:val="28"/>
          <w:szCs w:val="28"/>
        </w:rPr>
        <w:t>Этот метод наблюдения позволяет выявить индивидуальные сроки наступления утомления для каждого ребенка в зависимости от его состояния здоровья, самочувствия, индивидуально-типологических особенностей нервной системы, качества компьютера, компьютерной программы и других факторов.</w:t>
      </w:r>
    </w:p>
    <w:p w:rsidR="00087BA8" w:rsidRDefault="00087BA8"/>
    <w:sectPr w:rsidR="00087BA8" w:rsidSect="0008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6DD3"/>
    <w:rsid w:val="00087BA8"/>
    <w:rsid w:val="00367C5E"/>
    <w:rsid w:val="004135BE"/>
    <w:rsid w:val="00582FF1"/>
    <w:rsid w:val="007A6DD3"/>
    <w:rsid w:val="00AC7349"/>
    <w:rsid w:val="00B11DF4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paragraph" w:styleId="2">
    <w:name w:val="heading 2"/>
    <w:basedOn w:val="a"/>
    <w:next w:val="a"/>
    <w:link w:val="20"/>
    <w:uiPriority w:val="9"/>
    <w:unhideWhenUsed/>
    <w:qFormat/>
    <w:rsid w:val="007A6D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6D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2020-01-16T07:54:00Z</dcterms:created>
  <dcterms:modified xsi:type="dcterms:W3CDTF">2020-01-16T08:02:00Z</dcterms:modified>
</cp:coreProperties>
</file>